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bCs/>
          <w:sz w:val="40"/>
          <w:szCs w:val="48"/>
        </w:rPr>
        <w:id w:val="165435324"/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912"/>
          </w:tblGrid>
          <w:tr w:rsidR="001B7FCF" w:rsidRPr="00710850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0"/>
                  <w:szCs w:val="48"/>
                </w:rPr>
                <w:alias w:val="Заголовок"/>
                <w:id w:val="703864190"/>
                <w:placeholder>
                  <w:docPart w:val="A2B2BDA7BC03430DB491A0ACEC647DD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Theme="minorHAnsi" w:hAnsi="Times New Roman" w:cs="Times New Roman"/>
                  <w:b w:val="0"/>
                  <w:bCs w:val="0"/>
                  <w:szCs w:val="22"/>
                </w:rPr>
              </w:sdtEndPr>
              <w:sdtContent>
                <w:tc>
                  <w:tcPr>
                    <w:tcW w:w="5746" w:type="dxa"/>
                  </w:tcPr>
                  <w:p w:rsidR="001B7FCF" w:rsidRPr="00710850" w:rsidRDefault="005102CC" w:rsidP="00D8637F">
                    <w:pPr>
                      <w:pStyle w:val="aa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sz w:val="40"/>
                        <w:szCs w:val="48"/>
                      </w:rPr>
                    </w:pPr>
                    <w:r w:rsidRPr="00710850">
                      <w:rPr>
                        <w:rFonts w:ascii="Times New Roman" w:eastAsiaTheme="minorHAnsi" w:hAnsi="Times New Roman" w:cs="Times New Roman"/>
                        <w:sz w:val="40"/>
                      </w:rPr>
                      <w:t xml:space="preserve"> Отчет о применении современных психолого-педагогических  технологий </w:t>
                    </w:r>
                  </w:p>
                </w:tc>
              </w:sdtContent>
            </w:sdt>
          </w:tr>
          <w:tr w:rsidR="001B7FCF" w:rsidRPr="00710850">
            <w:tc>
              <w:tcPr>
                <w:tcW w:w="5746" w:type="dxa"/>
              </w:tcPr>
              <w:p w:rsidR="001B7FCF" w:rsidRPr="00710850" w:rsidRDefault="005102CC" w:rsidP="00D8637F">
                <w:pPr>
                  <w:pStyle w:val="aa"/>
                  <w:jc w:val="both"/>
                  <w:rPr>
                    <w:sz w:val="40"/>
                    <w:szCs w:val="28"/>
                  </w:rPr>
                </w:pPr>
                <w:r w:rsidRPr="00710850">
                  <w:rPr>
                    <w:rFonts w:ascii="Times New Roman" w:eastAsiaTheme="minorHAnsi" w:hAnsi="Times New Roman" w:cs="Times New Roman"/>
                    <w:sz w:val="40"/>
                  </w:rPr>
                  <w:t>Бакулиной Еленой Владимировной педагогом-психологом ГБС(К)ОУ школы-интерната №1 VI вида г</w:t>
                </w:r>
                <w:proofErr w:type="gramStart"/>
                <w:r w:rsidRPr="00710850">
                  <w:rPr>
                    <w:rFonts w:ascii="Times New Roman" w:eastAsiaTheme="minorHAnsi" w:hAnsi="Times New Roman" w:cs="Times New Roman"/>
                    <w:sz w:val="40"/>
                  </w:rPr>
                  <w:t>.Е</w:t>
                </w:r>
                <w:proofErr w:type="gramEnd"/>
                <w:r w:rsidRPr="00710850">
                  <w:rPr>
                    <w:rFonts w:ascii="Times New Roman" w:eastAsiaTheme="minorHAnsi" w:hAnsi="Times New Roman" w:cs="Times New Roman"/>
                    <w:sz w:val="40"/>
                  </w:rPr>
                  <w:t>йска</w:t>
                </w:r>
              </w:p>
            </w:tc>
          </w:tr>
          <w:tr w:rsidR="001B7FCF" w:rsidRPr="00710850">
            <w:tc>
              <w:tcPr>
                <w:tcW w:w="5746" w:type="dxa"/>
              </w:tcPr>
              <w:p w:rsidR="001B7FCF" w:rsidRPr="00710850" w:rsidRDefault="001B7FCF" w:rsidP="00D8637F">
                <w:pPr>
                  <w:pStyle w:val="aa"/>
                  <w:jc w:val="both"/>
                  <w:rPr>
                    <w:sz w:val="28"/>
                    <w:szCs w:val="28"/>
                  </w:rPr>
                </w:pPr>
              </w:p>
            </w:tc>
          </w:tr>
          <w:tr w:rsidR="001B7FCF" w:rsidRPr="00710850">
            <w:tc>
              <w:tcPr>
                <w:tcW w:w="5746" w:type="dxa"/>
              </w:tcPr>
              <w:p w:rsidR="001B7FCF" w:rsidRPr="00710850" w:rsidRDefault="001B7FCF" w:rsidP="00D8637F">
                <w:pPr>
                  <w:pStyle w:val="aa"/>
                  <w:jc w:val="both"/>
                </w:pPr>
              </w:p>
            </w:tc>
          </w:tr>
          <w:tr w:rsidR="001B7FCF" w:rsidRPr="00710850">
            <w:tc>
              <w:tcPr>
                <w:tcW w:w="5746" w:type="dxa"/>
              </w:tcPr>
              <w:p w:rsidR="001B7FCF" w:rsidRPr="00710850" w:rsidRDefault="001B7FCF" w:rsidP="00D8637F">
                <w:pPr>
                  <w:pStyle w:val="aa"/>
                  <w:jc w:val="both"/>
                </w:pPr>
              </w:p>
            </w:tc>
          </w:tr>
          <w:tr w:rsidR="001B7FCF" w:rsidRPr="00710850">
            <w:tc>
              <w:tcPr>
                <w:tcW w:w="5746" w:type="dxa"/>
              </w:tcPr>
              <w:p w:rsidR="001B7FCF" w:rsidRPr="00710850" w:rsidRDefault="001B7FCF" w:rsidP="00D8637F">
                <w:pPr>
                  <w:pStyle w:val="aa"/>
                  <w:jc w:val="both"/>
                  <w:rPr>
                    <w:b/>
                    <w:bCs/>
                  </w:rPr>
                </w:pPr>
              </w:p>
            </w:tc>
          </w:tr>
          <w:tr w:rsidR="001B7FCF" w:rsidRPr="00710850">
            <w:sdt>
              <w:sdtPr>
                <w:rPr>
                  <w:rFonts w:ascii="Times New Roman" w:eastAsiaTheme="minorHAnsi" w:hAnsi="Times New Roman" w:cs="Times New Roman"/>
                  <w:sz w:val="28"/>
                </w:rPr>
                <w:alias w:val="Дата"/>
                <w:id w:val="703864210"/>
                <w:placeholder>
                  <w:docPart w:val="1D1DC0472A834EB892024405B005C3A6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46" w:type="dxa"/>
                  </w:tcPr>
                  <w:p w:rsidR="001B7FCF" w:rsidRPr="00710850" w:rsidRDefault="005102CC" w:rsidP="00D8637F">
                    <w:pPr>
                      <w:pStyle w:val="aa"/>
                      <w:jc w:val="both"/>
                      <w:rPr>
                        <w:b/>
                        <w:bCs/>
                      </w:rPr>
                    </w:pPr>
                    <w:r w:rsidRPr="00710850">
                      <w:rPr>
                        <w:rFonts w:ascii="Times New Roman" w:eastAsiaTheme="minorHAnsi" w:hAnsi="Times New Roman" w:cs="Times New Roman"/>
                        <w:sz w:val="28"/>
                      </w:rPr>
                      <w:t xml:space="preserve"> г</w:t>
                    </w:r>
                    <w:proofErr w:type="gramStart"/>
                    <w:r w:rsidRPr="00710850">
                      <w:rPr>
                        <w:rFonts w:ascii="Times New Roman" w:eastAsiaTheme="minorHAnsi" w:hAnsi="Times New Roman" w:cs="Times New Roman"/>
                        <w:sz w:val="28"/>
                      </w:rPr>
                      <w:t>.Е</w:t>
                    </w:r>
                    <w:proofErr w:type="gramEnd"/>
                    <w:r w:rsidRPr="00710850">
                      <w:rPr>
                        <w:rFonts w:ascii="Times New Roman" w:eastAsiaTheme="minorHAnsi" w:hAnsi="Times New Roman" w:cs="Times New Roman"/>
                        <w:sz w:val="28"/>
                      </w:rPr>
                      <w:t>йск</w:t>
                    </w:r>
                    <w:r w:rsidRPr="00710850">
                      <w:rPr>
                        <w:rFonts w:ascii="Times New Roman" w:eastAsiaTheme="minorHAnsi" w:hAnsi="Times New Roman" w:cs="Times New Roman"/>
                        <w:sz w:val="28"/>
                        <w:lang w:val="en-US"/>
                      </w:rPr>
                      <w:t xml:space="preserve"> </w:t>
                    </w:r>
                    <w:r w:rsidRPr="00710850">
                      <w:rPr>
                        <w:rFonts w:ascii="Times New Roman" w:eastAsiaTheme="minorHAnsi" w:hAnsi="Times New Roman" w:cs="Times New Roman"/>
                        <w:sz w:val="28"/>
                      </w:rPr>
                      <w:t>2012г.</w:t>
                    </w:r>
                  </w:p>
                </w:tc>
              </w:sdtContent>
            </w:sdt>
          </w:tr>
          <w:tr w:rsidR="001B7FCF" w:rsidRPr="00710850">
            <w:tc>
              <w:tcPr>
                <w:tcW w:w="5746" w:type="dxa"/>
              </w:tcPr>
              <w:p w:rsidR="001B7FCF" w:rsidRPr="00710850" w:rsidRDefault="001B7FCF" w:rsidP="00D8637F">
                <w:pPr>
                  <w:pStyle w:val="aa"/>
                  <w:jc w:val="both"/>
                  <w:rPr>
                    <w:b/>
                    <w:bCs/>
                  </w:rPr>
                </w:pPr>
              </w:p>
            </w:tc>
          </w:tr>
        </w:tbl>
        <w:p w:rsidR="001B7FCF" w:rsidRPr="00710850" w:rsidRDefault="00A33D70" w:rsidP="00D8637F">
          <w:pPr>
            <w:jc w:val="both"/>
          </w:pPr>
          <w:r>
            <w:rPr>
              <w:noProof/>
            </w:rPr>
            <w:pict>
              <v:group id="_x0000_s1027" style="position:absolute;left:0;text-align:left;margin-left:1561.2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519;top:1258;width:4303;height:10040;flip:x" o:connectortype="straight" strokecolor="#a7bfde [1620]"/>
                <v:group id="_x0000_s1029" style="position:absolute;left:5531;top:9226;width:5291;height:5845" coordorigin="5531,9226" coordsize="5291,5845">
    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1" style="position:absolute;left:6117;top:10212;width:4526;height:4258;rotation:41366637fd;flip:y" fillcolor="#d3dfee [820]" stroked="f" strokecolor="#a7bfde [1620]"/>
                  <v:oval id="_x0000_s103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8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9" type="#_x0000_t32" style="position:absolute;left:15;top:15;width:7512;height:7386" o:connectortype="straight" strokecolor="#a7bfde [1620]"/>
                <v:group id="_x0000_s1040" style="position:absolute;left:7095;top:5418;width:2216;height:2216" coordorigin="7907,4350" coordsize="2216,2216">
                  <v:oval id="_x0000_s1041" style="position:absolute;left:7907;top:4350;width:2216;height:2216" fillcolor="#a7bfde [1620]" stroked="f"/>
                  <v:oval id="_x0000_s1042" style="position:absolute;left:7961;top:4684;width:1813;height:1813" fillcolor="#d3dfee [820]" stroked="f"/>
                  <v:oval id="_x0000_s104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3" style="position:absolute;left:0;text-align:left;margin-left:2465.2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4" type="#_x0000_t32" style="position:absolute;left:4136;top:15;width:3058;height:3855" o:connectortype="straight" strokecolor="#a7bfde [1620]"/>
                <v:oval id="_x0000_s1035" style="position:absolute;left:6674;top:444;width:4116;height:4116" fillcolor="#a7bfde [1620]" stroked="f"/>
                <v:oval id="_x0000_s1036" style="position:absolute;left:6773;top:1058;width:3367;height:3367" fillcolor="#d3dfee [820]" stroked="f"/>
                <v:oval id="_x0000_s1037" style="position:absolute;left:6856;top:1709;width:2553;height:2553" fillcolor="#7ba0cd [2420]" stroked="f"/>
                <w10:wrap anchorx="margin" anchory="page"/>
              </v:group>
            </w:pict>
          </w:r>
        </w:p>
        <w:p w:rsidR="001B7FCF" w:rsidRPr="00710850" w:rsidRDefault="001B7FCF" w:rsidP="00D8637F">
          <w:pPr>
            <w:jc w:val="both"/>
            <w:rPr>
              <w:rFonts w:asciiTheme="majorHAnsi" w:eastAsiaTheme="majorEastAsia" w:hAnsiTheme="majorHAnsi" w:cstheme="majorBidi"/>
            </w:rPr>
          </w:pPr>
          <w:r w:rsidRPr="00710850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F2132B" w:rsidRPr="00710850" w:rsidRDefault="00F2132B" w:rsidP="00D863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8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2132B" w:rsidRPr="00710850" w:rsidRDefault="003E5F6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Введение</w:t>
      </w:r>
    </w:p>
    <w:p w:rsidR="003E5F61" w:rsidRPr="00710850" w:rsidRDefault="003E5F61" w:rsidP="00D863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Использование в работе педагога-психолога современных психолого-педагогических технологий</w:t>
      </w:r>
    </w:p>
    <w:p w:rsidR="003E5F61" w:rsidRPr="00710850" w:rsidRDefault="003E5F61" w:rsidP="00D863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3E5F61" w:rsidRPr="00710850" w:rsidRDefault="00DF0F4B" w:rsidP="00D863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визуализация в индивидуальн</w:t>
      </w:r>
      <w:r w:rsidR="005338F8" w:rsidRPr="00710850">
        <w:rPr>
          <w:rFonts w:ascii="Times New Roman" w:hAnsi="Times New Roman" w:cs="Times New Roman"/>
          <w:sz w:val="28"/>
          <w:szCs w:val="28"/>
        </w:rPr>
        <w:t>ом и групповом консультировании.</w:t>
      </w:r>
    </w:p>
    <w:p w:rsidR="003E5F61" w:rsidRPr="0071085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Заключение</w:t>
      </w:r>
    </w:p>
    <w:p w:rsidR="001D3CC1" w:rsidRPr="0071085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824F87" w:rsidRPr="0071085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  <w:sectPr w:rsidR="00824F87" w:rsidRPr="00710850" w:rsidSect="001F7487"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710850">
        <w:rPr>
          <w:rFonts w:ascii="Times New Roman" w:hAnsi="Times New Roman" w:cs="Times New Roman"/>
          <w:sz w:val="28"/>
          <w:szCs w:val="28"/>
        </w:rPr>
        <w:t>Приложение</w:t>
      </w:r>
    </w:p>
    <w:p w:rsidR="001D3CC1" w:rsidRPr="00710850" w:rsidRDefault="001D3CC1" w:rsidP="00D8637F">
      <w:pPr>
        <w:pStyle w:val="1"/>
        <w:jc w:val="both"/>
        <w:rPr>
          <w:sz w:val="28"/>
          <w:szCs w:val="28"/>
        </w:rPr>
      </w:pPr>
      <w:r w:rsidRPr="00710850">
        <w:rPr>
          <w:sz w:val="28"/>
          <w:szCs w:val="28"/>
        </w:rPr>
        <w:lastRenderedPageBreak/>
        <w:t>Введение</w:t>
      </w:r>
    </w:p>
    <w:p w:rsidR="001D3CC1" w:rsidRPr="00710850" w:rsidRDefault="001D3CC1" w:rsidP="00D863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В общем виде процесс обучения представляет собой процесс управления, т.е.</w:t>
      </w:r>
      <w:r w:rsidR="002630B3" w:rsidRPr="00710850">
        <w:rPr>
          <w:rFonts w:ascii="Times New Roman" w:hAnsi="Times New Roman" w:cs="Times New Roman"/>
          <w:sz w:val="28"/>
          <w:szCs w:val="28"/>
        </w:rPr>
        <w:t xml:space="preserve"> </w:t>
      </w:r>
      <w:r w:rsidRPr="00710850">
        <w:rPr>
          <w:rFonts w:ascii="Times New Roman" w:hAnsi="Times New Roman" w:cs="Times New Roman"/>
          <w:sz w:val="28"/>
          <w:szCs w:val="28"/>
        </w:rPr>
        <w:t>воздействия на педагогическую систему, организацию знаний. Для успешного его осуществления в педагогической и психологиче</w:t>
      </w:r>
      <w:r w:rsidR="00007FF0">
        <w:rPr>
          <w:rFonts w:ascii="Times New Roman" w:hAnsi="Times New Roman" w:cs="Times New Roman"/>
          <w:sz w:val="28"/>
          <w:szCs w:val="28"/>
        </w:rPr>
        <w:t>с</w:t>
      </w:r>
      <w:r w:rsidRPr="00710850">
        <w:rPr>
          <w:rFonts w:ascii="Times New Roman" w:hAnsi="Times New Roman" w:cs="Times New Roman"/>
          <w:sz w:val="28"/>
          <w:szCs w:val="28"/>
        </w:rPr>
        <w:t>кой науке разрабатываются модели, способствующие оптимальному управлению в педагогических системах. К ним относятся специальные методы (методики) и технологии обучения.</w:t>
      </w:r>
    </w:p>
    <w:p w:rsidR="001D3CC1" w:rsidRPr="00710850" w:rsidRDefault="001D3CC1" w:rsidP="00D863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В.П. Беспалько</w:t>
      </w:r>
      <w:r w:rsidRPr="00710850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710850">
        <w:rPr>
          <w:rFonts w:ascii="Times New Roman" w:hAnsi="Times New Roman" w:cs="Times New Roman"/>
          <w:sz w:val="28"/>
          <w:szCs w:val="28"/>
        </w:rPr>
        <w:t>дает следующее определение педагогической технологии:</w:t>
      </w:r>
      <w:r w:rsidRPr="00710850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710850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Психолого-педагогическая технология</w:t>
      </w:r>
      <w:r w:rsidRPr="007108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10850">
        <w:rPr>
          <w:rFonts w:ascii="Times New Roman" w:hAnsi="Times New Roman" w:cs="Times New Roman"/>
          <w:sz w:val="28"/>
          <w:szCs w:val="28"/>
        </w:rPr>
        <w:t>–</w:t>
      </w:r>
      <w:r w:rsidRPr="007108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это систематичное воплощение на практике заранее спроецированного учебно-воспитательного процесса</w:t>
      </w:r>
      <w:r w:rsidRPr="00710850">
        <w:rPr>
          <w:rFonts w:ascii="Times New Roman" w:hAnsi="Times New Roman" w:cs="Times New Roman"/>
          <w:sz w:val="28"/>
          <w:szCs w:val="28"/>
        </w:rPr>
        <w:t xml:space="preserve">. Отличием </w:t>
      </w:r>
      <w:r w:rsidR="00DE5A50" w:rsidRPr="00710850">
        <w:rPr>
          <w:rFonts w:ascii="Times New Roman" w:hAnsi="Times New Roman" w:cs="Times New Roman"/>
          <w:sz w:val="28"/>
          <w:szCs w:val="28"/>
        </w:rPr>
        <w:t>психолого-</w:t>
      </w:r>
      <w:r w:rsidRPr="00710850">
        <w:rPr>
          <w:rFonts w:ascii="Times New Roman" w:hAnsi="Times New Roman" w:cs="Times New Roman"/>
          <w:sz w:val="28"/>
          <w:szCs w:val="28"/>
        </w:rPr>
        <w:t>педагогических технологий от любых других является то, что они способствуют более эффективному обучению</w:t>
      </w:r>
      <w:r w:rsidR="000478D4" w:rsidRPr="00710850">
        <w:rPr>
          <w:rFonts w:ascii="Times New Roman" w:hAnsi="Times New Roman" w:cs="Times New Roman"/>
          <w:sz w:val="28"/>
          <w:szCs w:val="28"/>
        </w:rPr>
        <w:t xml:space="preserve"> и воспитанию</w:t>
      </w:r>
      <w:r w:rsidRPr="00710850">
        <w:rPr>
          <w:rFonts w:ascii="Times New Roman" w:hAnsi="Times New Roman" w:cs="Times New Roman"/>
          <w:sz w:val="28"/>
          <w:szCs w:val="28"/>
        </w:rPr>
        <w:t xml:space="preserve"> за счет повышения интереса и мотивации к нему у учащихся.</w:t>
      </w:r>
    </w:p>
    <w:p w:rsidR="002630B3" w:rsidRPr="00710850" w:rsidRDefault="001D3CC1" w:rsidP="00D863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В настоящее время существует множество психолого-педагогических технологий, различающихся по целям, задачам, структуре:</w:t>
      </w:r>
      <w:r w:rsidR="00DE5A50" w:rsidRPr="00710850">
        <w:rPr>
          <w:rFonts w:ascii="Times New Roman" w:hAnsi="Times New Roman" w:cs="Times New Roman"/>
          <w:sz w:val="28"/>
          <w:szCs w:val="28"/>
        </w:rPr>
        <w:t xml:space="preserve"> методики ускоренного обучения, </w:t>
      </w:r>
      <w:r w:rsidRPr="00710850">
        <w:rPr>
          <w:rFonts w:ascii="Times New Roman" w:hAnsi="Times New Roman" w:cs="Times New Roman"/>
          <w:sz w:val="28"/>
          <w:szCs w:val="28"/>
        </w:rPr>
        <w:t xml:space="preserve">групповое обучение, обучающие игры и др. Многие из них используются не только в образовательном процессе, но и в других сферах. </w:t>
      </w:r>
      <w:r w:rsidR="00DE5A50" w:rsidRPr="00710850">
        <w:rPr>
          <w:rFonts w:ascii="Times New Roman" w:hAnsi="Times New Roman" w:cs="Times New Roman"/>
          <w:sz w:val="28"/>
          <w:szCs w:val="28"/>
        </w:rPr>
        <w:t>Б</w:t>
      </w:r>
      <w:r w:rsidRPr="00710850">
        <w:rPr>
          <w:rFonts w:ascii="Times New Roman" w:hAnsi="Times New Roman" w:cs="Times New Roman"/>
          <w:sz w:val="28"/>
          <w:szCs w:val="28"/>
        </w:rPr>
        <w:t xml:space="preserve">ольшое распространение </w:t>
      </w:r>
      <w:r w:rsidR="009308E5" w:rsidRPr="00710850">
        <w:rPr>
          <w:rFonts w:ascii="Times New Roman" w:hAnsi="Times New Roman" w:cs="Times New Roman"/>
          <w:sz w:val="28"/>
          <w:szCs w:val="28"/>
        </w:rPr>
        <w:t xml:space="preserve">в современной педагогике  и психологии </w:t>
      </w:r>
      <w:r w:rsidRPr="00710850">
        <w:rPr>
          <w:rFonts w:ascii="Times New Roman" w:hAnsi="Times New Roman" w:cs="Times New Roman"/>
          <w:sz w:val="28"/>
          <w:szCs w:val="28"/>
        </w:rPr>
        <w:t>получили тренинги</w:t>
      </w:r>
      <w:r w:rsidR="00DE5A50" w:rsidRPr="00710850">
        <w:rPr>
          <w:rFonts w:ascii="Times New Roman" w:hAnsi="Times New Roman" w:cs="Times New Roman"/>
          <w:sz w:val="28"/>
          <w:szCs w:val="28"/>
        </w:rPr>
        <w:t>,</w:t>
      </w:r>
      <w:r w:rsidRPr="00710850">
        <w:rPr>
          <w:rFonts w:ascii="Times New Roman" w:hAnsi="Times New Roman" w:cs="Times New Roman"/>
          <w:sz w:val="28"/>
          <w:szCs w:val="28"/>
        </w:rPr>
        <w:t xml:space="preserve"> деловые игры для выработки и стимулирования определенных качеств и навыков </w:t>
      </w:r>
      <w:r w:rsidR="00DE5A50" w:rsidRPr="00710850">
        <w:rPr>
          <w:rFonts w:ascii="Times New Roman" w:hAnsi="Times New Roman" w:cs="Times New Roman"/>
          <w:sz w:val="28"/>
          <w:szCs w:val="28"/>
        </w:rPr>
        <w:t>участников образовательного процесса</w:t>
      </w:r>
      <w:r w:rsidRPr="00710850">
        <w:rPr>
          <w:rFonts w:ascii="Times New Roman" w:hAnsi="Times New Roman" w:cs="Times New Roman"/>
          <w:sz w:val="28"/>
          <w:szCs w:val="28"/>
        </w:rPr>
        <w:t>.</w:t>
      </w:r>
      <w:r w:rsidR="002630B3" w:rsidRPr="0071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8D4" w:rsidRPr="00710850" w:rsidRDefault="002630B3" w:rsidP="00D8637F">
      <w:pPr>
        <w:pStyle w:val="c5"/>
        <w:spacing w:before="0" w:beforeAutospacing="0" w:after="0" w:afterAutospacing="0" w:line="218" w:lineRule="atLeast"/>
        <w:ind w:firstLine="708"/>
        <w:jc w:val="both"/>
        <w:rPr>
          <w:sz w:val="28"/>
          <w:szCs w:val="28"/>
        </w:rPr>
      </w:pPr>
      <w:r w:rsidRPr="00710850">
        <w:rPr>
          <w:rStyle w:val="c4"/>
          <w:sz w:val="28"/>
          <w:szCs w:val="28"/>
        </w:rPr>
        <w:t>Воспитанники коррекционного учреждения</w:t>
      </w:r>
      <w:r w:rsidRPr="00710850">
        <w:rPr>
          <w:rStyle w:val="apple-converted-space"/>
          <w:sz w:val="28"/>
          <w:szCs w:val="28"/>
        </w:rPr>
        <w:t> </w:t>
      </w:r>
      <w:r w:rsidRPr="00710850">
        <w:rPr>
          <w:rStyle w:val="c12"/>
          <w:b/>
          <w:bCs/>
          <w:sz w:val="28"/>
          <w:szCs w:val="28"/>
        </w:rPr>
        <w:t> </w:t>
      </w:r>
      <w:r w:rsidRPr="00710850">
        <w:rPr>
          <w:rStyle w:val="c4"/>
          <w:sz w:val="28"/>
          <w:szCs w:val="28"/>
        </w:rPr>
        <w:t xml:space="preserve">с самого раннего возраста нуждаются в специальных условиях воспитания и обучения. </w:t>
      </w:r>
      <w:r w:rsidRPr="00710850">
        <w:rPr>
          <w:sz w:val="28"/>
          <w:szCs w:val="28"/>
        </w:rPr>
        <w:t xml:space="preserve">В </w:t>
      </w:r>
      <w:r w:rsidR="009308E5" w:rsidRPr="00710850">
        <w:rPr>
          <w:sz w:val="28"/>
          <w:szCs w:val="28"/>
        </w:rPr>
        <w:t>Дети с ОВЗ –  это дети,  состояние здоровья которых препятствует освоению</w:t>
      </w:r>
      <w:r w:rsidRPr="00710850">
        <w:rPr>
          <w:sz w:val="28"/>
          <w:szCs w:val="28"/>
        </w:rPr>
        <w:t xml:space="preserve"> </w:t>
      </w:r>
      <w:r w:rsidR="009308E5" w:rsidRPr="00710850">
        <w:rPr>
          <w:sz w:val="28"/>
          <w:szCs w:val="28"/>
        </w:rPr>
        <w:t>образовательных программ вне специальных условий обучения и воспитания</w:t>
      </w:r>
      <w:r w:rsidR="003140B0" w:rsidRPr="00710850">
        <w:rPr>
          <w:sz w:val="28"/>
          <w:szCs w:val="28"/>
        </w:rPr>
        <w:t>.</w:t>
      </w:r>
      <w:r w:rsidRPr="00710850">
        <w:rPr>
          <w:sz w:val="28"/>
          <w:szCs w:val="28"/>
        </w:rPr>
        <w:t xml:space="preserve"> </w:t>
      </w:r>
    </w:p>
    <w:p w:rsidR="003140B0" w:rsidRPr="00710850" w:rsidRDefault="003140B0" w:rsidP="00D86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0" w:rsidRPr="00710850" w:rsidRDefault="003140B0" w:rsidP="00D86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40B0" w:rsidRPr="0071085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57708A" w:rsidRPr="00710850" w:rsidRDefault="0057708A" w:rsidP="00D8637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850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в работе педагога-психолога современных психолого-педагогических технологий</w:t>
      </w:r>
    </w:p>
    <w:p w:rsidR="0057708A" w:rsidRPr="00710850" w:rsidRDefault="0057708A" w:rsidP="00D8637F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850">
        <w:rPr>
          <w:rFonts w:ascii="Times New Roman" w:hAnsi="Times New Roman" w:cs="Times New Roman"/>
          <w:b/>
          <w:sz w:val="28"/>
          <w:szCs w:val="28"/>
        </w:rPr>
        <w:t>Игровые технологии.</w:t>
      </w:r>
    </w:p>
    <w:p w:rsidR="003140B0" w:rsidRPr="00710850" w:rsidRDefault="003140B0" w:rsidP="00D8637F">
      <w:pPr>
        <w:pStyle w:val="c5"/>
        <w:spacing w:before="0" w:beforeAutospacing="0" w:after="0" w:afterAutospacing="0" w:line="218" w:lineRule="atLeast"/>
        <w:ind w:firstLine="708"/>
        <w:jc w:val="both"/>
        <w:rPr>
          <w:i/>
          <w:sz w:val="28"/>
          <w:szCs w:val="28"/>
        </w:rPr>
      </w:pPr>
      <w:r w:rsidRPr="00710850">
        <w:rPr>
          <w:rStyle w:val="a5"/>
          <w:bCs/>
          <w:i w:val="0"/>
          <w:sz w:val="28"/>
          <w:szCs w:val="28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</w:p>
    <w:p w:rsidR="003140B0" w:rsidRPr="00710850" w:rsidRDefault="003140B0" w:rsidP="00D863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игровые ситуации;</w:t>
      </w:r>
    </w:p>
    <w:p w:rsidR="003140B0" w:rsidRPr="00710850" w:rsidRDefault="003140B0" w:rsidP="00D863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дидактические игры, которые связаны с поиском видовых и родовых признаков предметов;</w:t>
      </w:r>
    </w:p>
    <w:p w:rsidR="003140B0" w:rsidRPr="00710850" w:rsidRDefault="003140B0" w:rsidP="00D863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>игровые тренинги, способствующие развитию умения общаться с другими;</w:t>
      </w:r>
    </w:p>
    <w:p w:rsidR="003140B0" w:rsidRPr="00710850" w:rsidRDefault="003140B0" w:rsidP="00D863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 xml:space="preserve"> и релаксация, позволяющие снять мышечные спазмы и зажимы.</w:t>
      </w:r>
    </w:p>
    <w:p w:rsidR="003140B0" w:rsidRPr="00710850" w:rsidRDefault="009F4392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гры занимают важное место среди современных психолого-педагогических технологий обучения</w:t>
      </w:r>
      <w:r w:rsidR="001F74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140B0" w:rsidRPr="00710850">
        <w:rPr>
          <w:rFonts w:ascii="Times New Roman" w:hAnsi="Times New Roman" w:cs="Times New Roman"/>
          <w:sz w:val="28"/>
          <w:szCs w:val="28"/>
          <w:lang w:eastAsia="ru-RU"/>
        </w:rPr>
        <w:t>Регулярно п</w:t>
      </w:r>
      <w:r w:rsidR="001F7487" w:rsidRPr="00710850">
        <w:rPr>
          <w:rFonts w:ascii="Times New Roman" w:hAnsi="Times New Roman" w:cs="Times New Roman"/>
          <w:sz w:val="28"/>
          <w:szCs w:val="28"/>
          <w:lang w:eastAsia="ru-RU"/>
        </w:rPr>
        <w:t>рименяя данную технологию</w:t>
      </w:r>
      <w:r w:rsidR="00417FF0" w:rsidRPr="0071085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74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я опираюсь на 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24F87" w:rsidRPr="007108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 основные функции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140B0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4F87" w:rsidRPr="00710850" w:rsidRDefault="003140B0" w:rsidP="00D863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инструментальную</w:t>
      </w:r>
      <w:r w:rsidR="00824F87"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824F87" w:rsidRPr="007108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формирую определенные навыки и умения практически во всех игровых упражнениях</w:t>
      </w:r>
      <w:r w:rsidR="009F4392" w:rsidRPr="00710850">
        <w:rPr>
          <w:rFonts w:ascii="Times New Roman" w:hAnsi="Times New Roman" w:cs="Times New Roman"/>
          <w:sz w:val="28"/>
          <w:szCs w:val="28"/>
          <w:lang w:eastAsia="ru-RU"/>
        </w:rPr>
        <w:t>, в зависимости от целей игры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4F87" w:rsidRPr="00710850" w:rsidRDefault="003140B0" w:rsidP="00D863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гностическую</w:t>
      </w:r>
      <w:proofErr w:type="gramEnd"/>
      <w:r w:rsidR="00824F87"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824F87" w:rsidRPr="007108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формирую знания и развиваю мышление учащихся, используя дидактические игры</w:t>
      </w:r>
      <w:r w:rsidR="009F4392" w:rsidRPr="007108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40B0" w:rsidRPr="00710850" w:rsidRDefault="003140B0" w:rsidP="00D863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r w:rsidR="009F4392"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оциально-психологическую</w:t>
      </w:r>
      <w:proofErr w:type="gramEnd"/>
      <w:r w:rsidRPr="007108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7108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F4392" w:rsidRPr="00710850">
        <w:rPr>
          <w:rFonts w:ascii="Times New Roman" w:hAnsi="Times New Roman" w:cs="Times New Roman"/>
          <w:sz w:val="28"/>
          <w:szCs w:val="28"/>
          <w:lang w:eastAsia="ru-RU"/>
        </w:rPr>
        <w:t>развиваю коммуникативные навыки в ролевых играх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4F87" w:rsidRPr="00710850" w:rsidRDefault="009F4392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t>Хочется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отметить, что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при регулярном </w:t>
      </w:r>
      <w:r w:rsidR="0057708A" w:rsidRPr="00710850">
        <w:rPr>
          <w:rFonts w:ascii="Times New Roman" w:hAnsi="Times New Roman" w:cs="Times New Roman"/>
          <w:sz w:val="28"/>
          <w:szCs w:val="28"/>
          <w:lang w:eastAsia="ru-RU"/>
        </w:rPr>
        <w:t>применении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технологии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используется не только игровой метод как таковой. В процессе игры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я применяю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групповую и индивидуальную работу,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совместное обсуждение, провожу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тестирование и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опрос, создаю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ролевые ситуации. Иными словами, игра органично сочетает и позволяет использовать различные методы – анкетирования, социометрии, «мозгового штурма» и др.</w:t>
      </w:r>
    </w:p>
    <w:p w:rsidR="00824F87" w:rsidRPr="00710850" w:rsidRDefault="0057708A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t>Говоря о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результатах </w:t>
      </w:r>
      <w:r w:rsidR="009F4392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регулярного 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применения </w:t>
      </w:r>
      <w:proofErr w:type="gramStart"/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игр</w:t>
      </w:r>
      <w:proofErr w:type="gramEnd"/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хочется отметить, 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что эта технология позволяет повысить эффективность обучения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и воспитания детей с ОВЗ 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несколько раз</w:t>
      </w:r>
      <w:r w:rsidR="00053C81" w:rsidRPr="00710850">
        <w:rPr>
          <w:rFonts w:ascii="Times New Roman" w:hAnsi="Times New Roman" w:cs="Times New Roman"/>
          <w:sz w:val="28"/>
          <w:szCs w:val="28"/>
          <w:lang w:eastAsia="ru-RU"/>
        </w:rPr>
        <w:t>, мотивируют учащихся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.  И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гры имеют также психологическое значение, способствуя развитию 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личностных качеств детей</w:t>
      </w:r>
      <w:r w:rsidR="00824F87" w:rsidRPr="007108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08A" w:rsidRPr="00710850" w:rsidRDefault="0057708A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t>Мною были даны следующие открытые уроки</w:t>
      </w:r>
      <w:r w:rsidR="003A7D3A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053C81"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психолого-педагогической </w:t>
      </w:r>
      <w:r w:rsidR="003A7D3A" w:rsidRPr="00710850">
        <w:rPr>
          <w:rFonts w:ascii="Times New Roman" w:hAnsi="Times New Roman" w:cs="Times New Roman"/>
          <w:sz w:val="28"/>
          <w:szCs w:val="28"/>
          <w:lang w:eastAsia="ru-RU"/>
        </w:rPr>
        <w:t>технологии игры:</w:t>
      </w:r>
    </w:p>
    <w:tbl>
      <w:tblPr>
        <w:tblStyle w:val="ae"/>
        <w:tblW w:w="9995" w:type="dxa"/>
        <w:tblLook w:val="04A0" w:firstRow="1" w:lastRow="0" w:firstColumn="1" w:lastColumn="0" w:noHBand="0" w:noVBand="1"/>
      </w:tblPr>
      <w:tblGrid>
        <w:gridCol w:w="675"/>
        <w:gridCol w:w="6662"/>
        <w:gridCol w:w="2658"/>
      </w:tblGrid>
      <w:tr w:rsidR="00C617AC" w:rsidRPr="00710850" w:rsidTr="00C617AC">
        <w:tc>
          <w:tcPr>
            <w:tcW w:w="675" w:type="dxa"/>
          </w:tcPr>
          <w:p w:rsidR="00C617AC" w:rsidRPr="00710850" w:rsidRDefault="00C617AC" w:rsidP="00D8637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617AC" w:rsidRPr="00710850" w:rsidRDefault="00C725B9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Психологическая игра: «Школа волшебников» </w:t>
            </w:r>
          </w:p>
        </w:tc>
        <w:tc>
          <w:tcPr>
            <w:tcW w:w="2658" w:type="dxa"/>
          </w:tcPr>
          <w:p w:rsidR="00C617AC" w:rsidRPr="00710850" w:rsidRDefault="00C725B9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617AC"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617AC"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20058"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20058"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617AC" w:rsidRPr="00710850" w:rsidTr="00C617AC">
        <w:tc>
          <w:tcPr>
            <w:tcW w:w="675" w:type="dxa"/>
          </w:tcPr>
          <w:p w:rsidR="00C617AC" w:rsidRPr="00710850" w:rsidRDefault="00C617AC" w:rsidP="00D8637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617AC" w:rsidRPr="00710850" w:rsidRDefault="00B35AB8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Мастер-класс по теме «Толерантность»</w:t>
            </w:r>
          </w:p>
        </w:tc>
        <w:tc>
          <w:tcPr>
            <w:tcW w:w="2658" w:type="dxa"/>
          </w:tcPr>
          <w:p w:rsidR="00C617AC" w:rsidRPr="00710850" w:rsidRDefault="00D7736B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15.03.2011г.</w:t>
            </w:r>
          </w:p>
        </w:tc>
      </w:tr>
      <w:tr w:rsidR="00B35AB8" w:rsidRPr="00710850" w:rsidTr="00C617AC">
        <w:tc>
          <w:tcPr>
            <w:tcW w:w="675" w:type="dxa"/>
          </w:tcPr>
          <w:p w:rsidR="00B35AB8" w:rsidRPr="00710850" w:rsidRDefault="00B35AB8" w:rsidP="00D8637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B35AB8" w:rsidRPr="00710850" w:rsidRDefault="00B35AB8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Игра: «Впереди у нас – пятый класс»</w:t>
            </w:r>
          </w:p>
        </w:tc>
        <w:tc>
          <w:tcPr>
            <w:tcW w:w="2658" w:type="dxa"/>
          </w:tcPr>
          <w:p w:rsidR="00B35AB8" w:rsidRPr="00710850" w:rsidRDefault="00B35AB8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07.04.2011г.</w:t>
            </w:r>
          </w:p>
        </w:tc>
      </w:tr>
      <w:tr w:rsidR="00C617AC" w:rsidRPr="00710850" w:rsidTr="00C617AC">
        <w:tc>
          <w:tcPr>
            <w:tcW w:w="675" w:type="dxa"/>
          </w:tcPr>
          <w:p w:rsidR="00C617AC" w:rsidRPr="00710850" w:rsidRDefault="00C617AC" w:rsidP="00D8637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617AC" w:rsidRPr="00710850" w:rsidRDefault="00053C81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Психологическая и</w:t>
            </w:r>
            <w:r w:rsidR="00D066AB"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гра: «Тропа доверия»</w:t>
            </w:r>
          </w:p>
        </w:tc>
        <w:tc>
          <w:tcPr>
            <w:tcW w:w="2658" w:type="dxa"/>
          </w:tcPr>
          <w:p w:rsidR="00C617AC" w:rsidRPr="00710850" w:rsidRDefault="00D066AB" w:rsidP="00D8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15.03.2012г.</w:t>
            </w:r>
          </w:p>
        </w:tc>
      </w:tr>
    </w:tbl>
    <w:p w:rsidR="0057708A" w:rsidRPr="00710850" w:rsidRDefault="0057708A" w:rsidP="00D86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37F" w:rsidRPr="00710850" w:rsidRDefault="00D8637F" w:rsidP="00D8637F">
      <w:pPr>
        <w:shd w:val="clear" w:color="auto" w:fill="F9FAFB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Психологическая консультация – это область психологии, представляющая специальную  информацию о жизненных возможностях, о взаимоотношениях, о людях, о себе,  о проблемах обучения и воспитания детей. Человеку нужна консультация, если он разобраться не может сам или в правильности результато</w:t>
      </w:r>
      <w:r w:rsidR="005338F8"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своих размышлениях не уверен, особенно детям с ОВЗ и их родителям.</w:t>
      </w:r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обязательно нужен специалист, психолог, который поможет ребенку, его родителям или педагогам разобраться в своих отношениях, подскажет правильный  поступок или правильный выбор. У человека вся его последующая жизнь зависит иногда от совета психолога.</w:t>
      </w:r>
    </w:p>
    <w:p w:rsidR="00D8637F" w:rsidRPr="00710850" w:rsidRDefault="00D8637F" w:rsidP="00D8637F">
      <w:pPr>
        <w:shd w:val="clear" w:color="auto" w:fill="F9FAFB"/>
        <w:spacing w:before="184" w:after="184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2011г. я </w:t>
      </w:r>
      <w:proofErr w:type="gramStart"/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 краткосрочные курсы</w:t>
      </w:r>
      <w:proofErr w:type="gramEnd"/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и получила сертификат по теме «Метод визуализации в индивидуальном и групповом консультировании» (72часа). Регулярно использую данную технологию при консультировании всех участников образовательного процесса.</w:t>
      </w:r>
    </w:p>
    <w:p w:rsidR="00D8637F" w:rsidRPr="00710850" w:rsidRDefault="00D8637F" w:rsidP="00D8637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Элементы метода </w:t>
      </w: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символдрамы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эффективны для решения различных </w:t>
      </w:r>
      <w:proofErr w:type="gram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</w:t>
      </w:r>
      <w:proofErr w:type="gram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детей, так и взрослых при психологическом консультировании.</w:t>
      </w:r>
      <w:r w:rsidRPr="007108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метода, как показывает практика, обусловлена мотивацией консультируемого, актуальностью возникших проблем, готовностью его меняться. На мой </w:t>
      </w:r>
      <w:proofErr w:type="gram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</w:t>
      </w:r>
      <w:proofErr w:type="gram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самая быстрая, удачная и безболезненная система, которая доступна к человеческим переживаниям и восстановлению. </w:t>
      </w:r>
    </w:p>
    <w:p w:rsidR="00D8637F" w:rsidRPr="00710850" w:rsidRDefault="00D8637F" w:rsidP="00D8637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9FD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опыту работы могу сказать, что элементы м</w:t>
      </w:r>
      <w:r w:rsidRPr="007108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етода визуализации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превосходно работает с детьми </w:t>
      </w:r>
      <w:r w:rsidR="005338F8"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младшего школьного возраста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подростками (особенно 11-13 лет), даже трудными</w:t>
      </w:r>
      <w:r w:rsidR="005338F8"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имеющими </w:t>
      </w:r>
      <w:r w:rsidR="00417FF0"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ограниченные возможности здоровья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Сама необычность задания заставляет их выкладываться.</w:t>
      </w:r>
      <w:r w:rsidRPr="007108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Помогает осознать отношения в семье, которые чаще всего и являются причиной девиаций. Особенно хороши в этом плане мотивы цветка, луга, дерева. Дети охотно фантазируют на заданную тему, я пользовалась еще и графическими изображениями этих фантазий. Воспроизведенные на листе бумаги, они дают дополнительную информацию (снять ее можно с помощью расшифровки проективных методик).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Сама работа над мотивами помогает достигнуть следующих целей: наладить контакт с детьми, проявить их индивидуальность, оценить личностные структуры,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увидеть основные проблемы. </w:t>
      </w:r>
      <w:r w:rsidR="005338F8" w:rsidRPr="007108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Систематичность использования данной технологии помогает решать большинство проблем участников образовательного процесса и повышает мой профессионализм. </w:t>
      </w:r>
    </w:p>
    <w:p w:rsidR="00F71DA4" w:rsidRPr="00710850" w:rsidRDefault="00D8637F" w:rsidP="00D8637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1DA4" w:rsidRPr="0071085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консультативной деятельности я </w:t>
      </w:r>
      <w:r w:rsidR="005338F8"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</w:t>
      </w:r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 элементы данного метода. Имею положительные отзывы от </w:t>
      </w:r>
      <w:proofErr w:type="gramStart"/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консультируемых</w:t>
      </w:r>
      <w:proofErr w:type="gramEnd"/>
      <w:r w:rsidRPr="0071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37F" w:rsidRPr="00710850" w:rsidRDefault="00F71DA4" w:rsidP="00D8637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F71DA4" w:rsidRPr="00710850" w:rsidRDefault="00F71DA4" w:rsidP="00F71DA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lang w:eastAsia="ru-RU"/>
        </w:rPr>
        <w:t> 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педагогической и психологической литературе хорошо изучена проблема использования игровых технологий как средства стимулирования познавательной активности детей, личностного развития. Изучением этой проблемы занимались: Беспалько В.П., Выготский Л.С., Леонтьев А.Н, Гросс К., и др.</w:t>
      </w:r>
      <w:r w:rsidR="00417FF0"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71DA4" w:rsidRPr="00710850" w:rsidRDefault="00F71DA4" w:rsidP="00F71DA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использовании игровых методов в своей работе х</w:t>
      </w:r>
      <w:r w:rsidR="00417FF0"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чется сделать вывод: необходима связь игры с жизнью и практикой, проблемный и эмоциональный характер изложения, организация поисковой, познавательной деятельности, дающей учащимся возможность переживать радость самостоятельных открытий, вооружение детей навыками самовоспитания, являющимися непременной предпосылкой для достижения успеха.</w:t>
      </w:r>
    </w:p>
    <w:p w:rsidR="00417FF0" w:rsidRPr="00710850" w:rsidRDefault="00710850" w:rsidP="00F71DA4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</w:rPr>
        <w:t>В большинстве случаев в основе детского поведения, по поводу которого обращаются с жалобой взрослые, лежат отрицательные аффективные переживания ребенка, в основе которых лежит неудовлетворенность каких-либо жизненно важных для ребенка потребностей или конфликт между ними.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Регулярно и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спользуя метод визуализации в индивидуальном и групповом консультировании</w:t>
      </w:r>
      <w:r w:rsidR="007E45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ви</w:t>
      </w:r>
      <w:r w:rsidR="007E45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происходя</w:t>
      </w:r>
      <w:r w:rsidR="007E45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710850">
        <w:rPr>
          <w:rFonts w:ascii="Times New Roman" w:hAnsi="Times New Roman" w:cs="Times New Roman"/>
          <w:sz w:val="28"/>
          <w:szCs w:val="28"/>
        </w:rPr>
        <w:t xml:space="preserve">зменения во внутреннем психологическом мире, способствующие адаптации и самореализации </w:t>
      </w:r>
      <w:r>
        <w:rPr>
          <w:rFonts w:ascii="Times New Roman" w:hAnsi="Times New Roman" w:cs="Times New Roman"/>
          <w:sz w:val="28"/>
          <w:szCs w:val="28"/>
        </w:rPr>
        <w:t>детей с ОВЗ</w:t>
      </w:r>
      <w:r w:rsidRPr="00710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0850">
        <w:rPr>
          <w:rFonts w:ascii="Times New Roman" w:hAnsi="Times New Roman" w:cs="Times New Roman"/>
          <w:sz w:val="28"/>
          <w:szCs w:val="28"/>
        </w:rPr>
        <w:t xml:space="preserve">Результатом консультации </w:t>
      </w:r>
      <w:r w:rsidR="007E4511">
        <w:rPr>
          <w:rFonts w:ascii="Times New Roman" w:hAnsi="Times New Roman" w:cs="Times New Roman"/>
          <w:sz w:val="28"/>
          <w:szCs w:val="28"/>
        </w:rPr>
        <w:t>является</w:t>
      </w:r>
      <w:r w:rsidRPr="00710850">
        <w:rPr>
          <w:rFonts w:ascii="Times New Roman" w:hAnsi="Times New Roman" w:cs="Times New Roman"/>
          <w:sz w:val="28"/>
          <w:szCs w:val="28"/>
        </w:rPr>
        <w:t xml:space="preserve"> повышение информационности, понимание причин затруднений, снятие накопившегося напряжения, выработка нового взгляда на себя и ситуацию, поиск и актуализация собственных ресурсов - сил и средств поведения в сложных ситуациях, повышение самооценки, самоуважения, освоение новых способов поведения, способов самостоятельного решения сложных жизненных вопросов, разрушение негативных установок и норм поведения, формирование новых целей, ценностей, перспектив</w:t>
      </w:r>
      <w:r w:rsidR="007E45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1DA4" w:rsidRPr="00710850" w:rsidRDefault="00F71DA4" w:rsidP="00F71DA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37F" w:rsidRPr="00710850" w:rsidRDefault="00D8637F" w:rsidP="00F71DA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708A" w:rsidRPr="00710850" w:rsidRDefault="0057708A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57708A" w:rsidRPr="0071085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57708A" w:rsidRPr="00710850" w:rsidRDefault="0057708A" w:rsidP="00D8637F">
      <w:pPr>
        <w:pStyle w:val="1"/>
        <w:jc w:val="both"/>
        <w:rPr>
          <w:sz w:val="28"/>
        </w:rPr>
      </w:pPr>
      <w:r w:rsidRPr="00710850">
        <w:rPr>
          <w:sz w:val="28"/>
        </w:rPr>
        <w:lastRenderedPageBreak/>
        <w:t>Список источников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Бабанский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«Методические основы оптимизации учебно-воспитательного процесса» 1982г.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Беспалько В.П. «Слагаемые педагогической технологии». М.Педагогика,1989г.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«Возрастная и педагогическая психология» // Под ред. М.В. </w:t>
      </w: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Гамезо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М., Просвещение, 1984.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Водзинский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Д.И. «Воспитание интереса к знаниям у подростков». М., Просвещение, 1963.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Выготский Л.С. «Воображение и творчество в детском возрасте» - М.Просвещение, 1991г.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Давыдов В. «Проблемы развивающегося обучения», 1986г.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Дроздовский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В.П., </w:t>
      </w: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Спадарщ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В.И., Данильченко Н.И. «Преодолеть пропасть», М - Просвещение, 1989г.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Завгородняя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О.Д. «Нестандартность: ее пути, обретения и ловушки» М. - 1987г.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Каплан С.Д. «Я делаю уроки». Минск, 1998г</w:t>
      </w:r>
    </w:p>
    <w:p w:rsidR="007D0075" w:rsidRPr="00710850" w:rsidRDefault="007D0075" w:rsidP="007D0075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Лёйнер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 xml:space="preserve"> Х. 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Кататимное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 xml:space="preserve"> переживание образов / Пер. с </w:t>
      </w:r>
      <w:proofErr w:type="gramStart"/>
      <w:r w:rsidRPr="00710850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710850">
        <w:rPr>
          <w:rFonts w:ascii="Times New Roman" w:hAnsi="Times New Roman" w:cs="Times New Roman"/>
          <w:sz w:val="28"/>
          <w:szCs w:val="28"/>
        </w:rPr>
        <w:t>. Я. Л. Обухова. М., «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>», 1996</w:t>
      </w:r>
    </w:p>
    <w:p w:rsidR="007D0075" w:rsidRPr="00710850" w:rsidRDefault="007D0075" w:rsidP="007D0075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Лёйнер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> Х. Основы глубинно-психологической символики. // Журнал практического психолога, 1996, № 3, 4</w:t>
      </w:r>
    </w:p>
    <w:p w:rsidR="007D0075" w:rsidRPr="00710850" w:rsidRDefault="007D0075" w:rsidP="007D0075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 xml:space="preserve"> Обухов Я.Л. Образ–рисунок–символ, Журнал практического психолога, 1996, № 4, с. 44–54</w:t>
      </w:r>
    </w:p>
    <w:p w:rsidR="007D0075" w:rsidRPr="00710850" w:rsidRDefault="007D0075" w:rsidP="007D0075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10850">
        <w:rPr>
          <w:rFonts w:ascii="Times New Roman" w:hAnsi="Times New Roman" w:cs="Times New Roman"/>
          <w:sz w:val="28"/>
          <w:szCs w:val="28"/>
        </w:rPr>
        <w:t xml:space="preserve"> Обухов Я.Л. 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Символдрама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 xml:space="preserve"> и современный психоанализ. Сборник статей. – Харьков: Регион-</w:t>
      </w:r>
      <w:proofErr w:type="spellStart"/>
      <w:r w:rsidRPr="00710850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710850">
        <w:rPr>
          <w:rFonts w:ascii="Times New Roman" w:hAnsi="Times New Roman" w:cs="Times New Roman"/>
          <w:sz w:val="28"/>
          <w:szCs w:val="28"/>
        </w:rPr>
        <w:t>, 1999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Оконь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«Введение в общую дидактику» Пер. С.</w:t>
      </w:r>
      <w:proofErr w:type="gram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Кольского</w:t>
      </w:r>
      <w:proofErr w:type="gram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- М.Высшая школа, 1990г.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Пидкасистый</w:t>
      </w:r>
      <w:proofErr w:type="spellEnd"/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П.И. «Технология игры в обучении» - М.Просвещение, 1992г.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Психологический словарь. // Под ред. А.В. Петровского. М., 1990.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Фридман Л.М., Кулагин И.Ю. «Психологический справочник учителя». М., Просвещение, 1991.</w:t>
      </w:r>
    </w:p>
    <w:p w:rsidR="0057708A" w:rsidRPr="00710850" w:rsidRDefault="0057708A" w:rsidP="00D863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Щукина Г.И. «Активизация познавательной деятельности учащихся в учебном процессе». М., Просвещение.</w:t>
      </w:r>
    </w:p>
    <w:p w:rsidR="00824F87" w:rsidRDefault="00824F87" w:rsidP="00007FF0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>И.О. директора</w:t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1D3CC1" w:rsidRPr="00710850" w:rsidRDefault="00007FF0" w:rsidP="00AD2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Зам.директора по КР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  <w:bookmarkStart w:id="0" w:name="_GoBack"/>
      <w:bookmarkEnd w:id="0"/>
    </w:p>
    <w:sectPr w:rsidR="001D3CC1" w:rsidRPr="00710850" w:rsidSect="00F2132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70" w:rsidRDefault="00A33D70" w:rsidP="001B7FCF">
      <w:pPr>
        <w:spacing w:after="0" w:line="240" w:lineRule="auto"/>
      </w:pPr>
      <w:r>
        <w:separator/>
      </w:r>
    </w:p>
  </w:endnote>
  <w:endnote w:type="continuationSeparator" w:id="0">
    <w:p w:rsidR="00A33D70" w:rsidRDefault="00A33D70" w:rsidP="001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70" w:rsidRDefault="00A33D70" w:rsidP="001B7FCF">
      <w:pPr>
        <w:spacing w:after="0" w:line="240" w:lineRule="auto"/>
      </w:pPr>
      <w:r>
        <w:separator/>
      </w:r>
    </w:p>
  </w:footnote>
  <w:footnote w:type="continuationSeparator" w:id="0">
    <w:p w:rsidR="00A33D70" w:rsidRDefault="00A33D70" w:rsidP="001B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35397"/>
    </w:sdtPr>
    <w:sdtEndPr/>
    <w:sdtContent>
      <w:p w:rsidR="005338F8" w:rsidRDefault="00A33D70" w:rsidP="00C617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38F8" w:rsidRDefault="005338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">
    <w:nsid w:val="17A7137E"/>
    <w:multiLevelType w:val="multilevel"/>
    <w:tmpl w:val="147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F1CE7"/>
    <w:multiLevelType w:val="multilevel"/>
    <w:tmpl w:val="1A4A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E5A48"/>
    <w:multiLevelType w:val="multilevel"/>
    <w:tmpl w:val="98F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0B6A99"/>
    <w:multiLevelType w:val="multilevel"/>
    <w:tmpl w:val="898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786"/>
    <w:multiLevelType w:val="multilevel"/>
    <w:tmpl w:val="A3D6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83B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F1282"/>
    <w:multiLevelType w:val="hybridMultilevel"/>
    <w:tmpl w:val="5BE0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95FD6"/>
    <w:multiLevelType w:val="multilevel"/>
    <w:tmpl w:val="C6AA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9A05048"/>
    <w:multiLevelType w:val="multilevel"/>
    <w:tmpl w:val="3D7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4477D"/>
    <w:multiLevelType w:val="multilevel"/>
    <w:tmpl w:val="737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16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32B"/>
    <w:rsid w:val="00007FF0"/>
    <w:rsid w:val="000422EE"/>
    <w:rsid w:val="000478D4"/>
    <w:rsid w:val="00053C81"/>
    <w:rsid w:val="001B7FCF"/>
    <w:rsid w:val="001D3CC1"/>
    <w:rsid w:val="001F7487"/>
    <w:rsid w:val="0025002A"/>
    <w:rsid w:val="002630B3"/>
    <w:rsid w:val="002F231E"/>
    <w:rsid w:val="003140B0"/>
    <w:rsid w:val="003A7D3A"/>
    <w:rsid w:val="003B012F"/>
    <w:rsid w:val="003E5F61"/>
    <w:rsid w:val="00417FF0"/>
    <w:rsid w:val="00445290"/>
    <w:rsid w:val="005102CC"/>
    <w:rsid w:val="005338F8"/>
    <w:rsid w:val="00557490"/>
    <w:rsid w:val="0057708A"/>
    <w:rsid w:val="00614958"/>
    <w:rsid w:val="00635F83"/>
    <w:rsid w:val="00710850"/>
    <w:rsid w:val="00720058"/>
    <w:rsid w:val="007940D1"/>
    <w:rsid w:val="007D0075"/>
    <w:rsid w:val="007E4511"/>
    <w:rsid w:val="00824F87"/>
    <w:rsid w:val="0085512F"/>
    <w:rsid w:val="008E5D83"/>
    <w:rsid w:val="009308E5"/>
    <w:rsid w:val="009A0B7B"/>
    <w:rsid w:val="009E222A"/>
    <w:rsid w:val="009F4392"/>
    <w:rsid w:val="00A33D70"/>
    <w:rsid w:val="00AD28D4"/>
    <w:rsid w:val="00B35AB8"/>
    <w:rsid w:val="00B3719F"/>
    <w:rsid w:val="00BD4974"/>
    <w:rsid w:val="00C617AC"/>
    <w:rsid w:val="00C725B9"/>
    <w:rsid w:val="00C9427C"/>
    <w:rsid w:val="00D066AB"/>
    <w:rsid w:val="00D7736B"/>
    <w:rsid w:val="00D77505"/>
    <w:rsid w:val="00D8637F"/>
    <w:rsid w:val="00DB2F4A"/>
    <w:rsid w:val="00DE5A50"/>
    <w:rsid w:val="00DF0F4B"/>
    <w:rsid w:val="00F2132B"/>
    <w:rsid w:val="00F7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4"/>
        <o:r id="V:Rule3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CC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5F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3CC1"/>
  </w:style>
  <w:style w:type="character" w:styleId="a5">
    <w:name w:val="Emphasis"/>
    <w:basedOn w:val="a0"/>
    <w:uiPriority w:val="20"/>
    <w:qFormat/>
    <w:rsid w:val="009308E5"/>
    <w:rPr>
      <w:i/>
      <w:iCs/>
    </w:rPr>
  </w:style>
  <w:style w:type="paragraph" w:customStyle="1" w:styleId="c5">
    <w:name w:val="c5"/>
    <w:basedOn w:val="a"/>
    <w:rsid w:val="0026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30B3"/>
  </w:style>
  <w:style w:type="character" w:customStyle="1" w:styleId="c12">
    <w:name w:val="c12"/>
    <w:basedOn w:val="a0"/>
    <w:rsid w:val="002630B3"/>
  </w:style>
  <w:style w:type="paragraph" w:styleId="a6">
    <w:name w:val="header"/>
    <w:basedOn w:val="a"/>
    <w:link w:val="a7"/>
    <w:uiPriority w:val="99"/>
    <w:unhideWhenUsed/>
    <w:rsid w:val="001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FCF"/>
  </w:style>
  <w:style w:type="paragraph" w:styleId="a8">
    <w:name w:val="footer"/>
    <w:basedOn w:val="a"/>
    <w:link w:val="a9"/>
    <w:uiPriority w:val="99"/>
    <w:unhideWhenUsed/>
    <w:rsid w:val="001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FCF"/>
  </w:style>
  <w:style w:type="paragraph" w:styleId="aa">
    <w:name w:val="No Spacing"/>
    <w:link w:val="ab"/>
    <w:uiPriority w:val="1"/>
    <w:qFormat/>
    <w:rsid w:val="001B7FCF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1B7FCF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1B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7FC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6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B2BDA7BC03430DB491A0ACEC647D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9FF9E-183A-4E89-AD04-50413BF0EFBD}"/>
      </w:docPartPr>
      <w:docPartBody>
        <w:p w:rsidR="00AB7D72" w:rsidRDefault="00AB7D72" w:rsidP="00AB7D72">
          <w:pPr>
            <w:pStyle w:val="A2B2BDA7BC03430DB491A0ACEC647DD8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D72"/>
    <w:rsid w:val="0067419B"/>
    <w:rsid w:val="00A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BC2782D3DD462381B44C6F17EF5E2A">
    <w:name w:val="CFBC2782D3DD462381B44C6F17EF5E2A"/>
    <w:rsid w:val="00AB7D72"/>
  </w:style>
  <w:style w:type="paragraph" w:customStyle="1" w:styleId="C3A70A089F644A078F6F311DE33F3D1D">
    <w:name w:val="C3A70A089F644A078F6F311DE33F3D1D"/>
    <w:rsid w:val="00AB7D72"/>
  </w:style>
  <w:style w:type="paragraph" w:customStyle="1" w:styleId="DA98EDE5C1DE48DDA14161021E25F810">
    <w:name w:val="DA98EDE5C1DE48DDA14161021E25F810"/>
    <w:rsid w:val="00AB7D72"/>
  </w:style>
  <w:style w:type="paragraph" w:customStyle="1" w:styleId="77203C5E27754662BCB190D2EA43B897">
    <w:name w:val="77203C5E27754662BCB190D2EA43B897"/>
    <w:rsid w:val="00AB7D72"/>
  </w:style>
  <w:style w:type="paragraph" w:customStyle="1" w:styleId="3A1BFCF54A7E44F19A4D1CB3A1DD459B">
    <w:name w:val="3A1BFCF54A7E44F19A4D1CB3A1DD459B"/>
    <w:rsid w:val="00AB7D72"/>
  </w:style>
  <w:style w:type="paragraph" w:customStyle="1" w:styleId="F11FE04E8BFD484D8AF868E515A83EB7">
    <w:name w:val="F11FE04E8BFD484D8AF868E515A83EB7"/>
    <w:rsid w:val="00AB7D72"/>
  </w:style>
  <w:style w:type="paragraph" w:customStyle="1" w:styleId="CC1E07AFF6844AD084E2A4CC98D56B56">
    <w:name w:val="CC1E07AFF6844AD084E2A4CC98D56B56"/>
    <w:rsid w:val="00AB7D72"/>
  </w:style>
  <w:style w:type="paragraph" w:customStyle="1" w:styleId="187A575019BC43BFBE62B7CFDFB208F2">
    <w:name w:val="187A575019BC43BFBE62B7CFDFB208F2"/>
    <w:rsid w:val="00AB7D72"/>
  </w:style>
  <w:style w:type="paragraph" w:customStyle="1" w:styleId="770C8D86C21B4EAA8DA63EA1839D8371">
    <w:name w:val="770C8D86C21B4EAA8DA63EA1839D8371"/>
    <w:rsid w:val="00AB7D72"/>
  </w:style>
  <w:style w:type="paragraph" w:customStyle="1" w:styleId="A2B2BDA7BC03430DB491A0ACEC647DD8">
    <w:name w:val="A2B2BDA7BC03430DB491A0ACEC647DD8"/>
    <w:rsid w:val="00AB7D72"/>
  </w:style>
  <w:style w:type="paragraph" w:customStyle="1" w:styleId="093BD194380F4869920C6D06A99E628B">
    <w:name w:val="093BD194380F4869920C6D06A99E628B"/>
    <w:rsid w:val="00AB7D72"/>
  </w:style>
  <w:style w:type="paragraph" w:customStyle="1" w:styleId="C23E806403C84C47ACEBC70702FF5D91">
    <w:name w:val="C23E806403C84C47ACEBC70702FF5D91"/>
    <w:rsid w:val="00AB7D72"/>
  </w:style>
  <w:style w:type="paragraph" w:customStyle="1" w:styleId="2D9F99CCFF6A45F0A878E964908CCB79">
    <w:name w:val="2D9F99CCFF6A45F0A878E964908CCB79"/>
    <w:rsid w:val="00AB7D72"/>
  </w:style>
  <w:style w:type="paragraph" w:customStyle="1" w:styleId="1D1DC0472A834EB892024405B005C3A6">
    <w:name w:val="1D1DC0472A834EB892024405B005C3A6"/>
    <w:rsid w:val="00AB7D72"/>
  </w:style>
  <w:style w:type="paragraph" w:customStyle="1" w:styleId="FD0A430885DA4B19A7DD11FAAB1F447F">
    <w:name w:val="FD0A430885DA4B19A7DD11FAAB1F447F"/>
    <w:rsid w:val="00AB7D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C44693-F06E-4EC8-910D-CA3E578D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Отчет о применении современных психолого-педагогических  технологий </vt:lpstr>
    </vt:vector>
  </TitlesOfParts>
  <Company>Hewlett-Packard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Отчет о применении современных психолого-педагогических  технологий </dc:title>
  <dc:creator>User</dc:creator>
  <cp:lastModifiedBy>1</cp:lastModifiedBy>
  <cp:revision>28</cp:revision>
  <dcterms:created xsi:type="dcterms:W3CDTF">2012-09-25T09:44:00Z</dcterms:created>
  <dcterms:modified xsi:type="dcterms:W3CDTF">2012-11-04T14:31:00Z</dcterms:modified>
</cp:coreProperties>
</file>